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9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230"/>
        <w:gridCol w:w="3230"/>
        <w:gridCol w:w="3230"/>
      </w:tblGrid>
      <w:tr>
        <w:trPr/>
        <w:tc>
          <w:tcPr>
            <w:tcW w:w="3230" w:type="dxa"/>
            <w:tcBorders/>
          </w:tcPr>
          <w:p>
            <w:pPr>
              <w:pStyle w:val="Style26"/>
              <w:snapToGrid w:val="false"/>
              <w:jc w:val="center"/>
              <w:rPr>
                <w:rFonts w:eastAsia="Wingdings"/>
              </w:rPr>
            </w:pPr>
            <w:r>
              <w:rPr>
                <w:rFonts w:eastAsia="Wingdings"/>
              </w:rPr>
            </w:r>
          </w:p>
        </w:tc>
        <w:tc>
          <w:tcPr>
            <w:tcW w:w="3230" w:type="dxa"/>
            <w:tcBorders/>
          </w:tcPr>
          <w:p>
            <w:pPr>
              <w:pStyle w:val="Style26"/>
              <w:ind w:left="0" w:right="0" w:hanging="0"/>
              <w:jc w:val="center"/>
              <w:rPr/>
            </w:pPr>
            <w:r>
              <w:rPr/>
              <w:drawing>
                <wp:inline distT="0" distB="0" distL="0" distR="0">
                  <wp:extent cx="649605" cy="73596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7359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0" w:type="dxa"/>
            <w:tcBorders/>
          </w:tcPr>
          <w:p>
            <w:pPr>
              <w:pStyle w:val="Style26"/>
              <w:snapToGrid w:val="false"/>
              <w:ind w:left="0" w:right="0" w:hanging="0"/>
              <w:jc w:val="center"/>
              <w:rPr>
                <w:rFonts w:ascii="Times New Roman" w:hAnsi="Times New Roman" w:eastAsia="Wingdings" w:cs="Times New Roman"/>
              </w:rPr>
            </w:pPr>
            <w:r>
              <w:rPr>
                <w:rFonts w:eastAsia="Wingdings" w:cs="Times New Roman" w:ascii="Times New Roman" w:hAnsi="Times New Roman"/>
              </w:rPr>
            </w:r>
          </w:p>
        </w:tc>
      </w:tr>
    </w:tbl>
    <w:p>
      <w:pPr>
        <w:pStyle w:val="Normal"/>
        <w:spacing w:before="108" w:after="108"/>
        <w:ind w:left="0" w:right="0" w:hanging="0"/>
        <w:jc w:val="both"/>
        <w:rPr>
          <w:rFonts w:ascii="PT Astra Serif" w:hAnsi="PT Astra Serif" w:eastAsia="Times New Roman" w:cs="Times New Roman"/>
          <w:b/>
          <w:b/>
          <w:sz w:val="28"/>
          <w:lang w:eastAsia="ar-SA"/>
        </w:rPr>
      </w:pPr>
      <w:r>
        <w:rPr>
          <w:rFonts w:eastAsia="Times New Roman" w:cs="Times New Roman" w:ascii="PT Astra Serif" w:hAnsi="PT Astra Serif"/>
          <w:b/>
          <w:sz w:val="28"/>
          <w:lang w:eastAsia="ar-SA"/>
        </w:rPr>
        <w:t>АДМИНИСТРАЦИЯ К</w:t>
      </w:r>
      <w:r>
        <w:rPr>
          <w:rFonts w:eastAsia="Times New Roman" w:cs="Times New Roman" w:ascii="PT Astra Serif" w:hAnsi="PT Astra Serif"/>
          <w:b/>
          <w:sz w:val="28"/>
          <w:lang w:eastAsia="ar-SA"/>
        </w:rPr>
        <w:t>ОЛ</w:t>
      </w:r>
      <w:r>
        <w:rPr>
          <w:rFonts w:eastAsia="Times New Roman" w:cs="Times New Roman" w:ascii="PT Astra Serif" w:hAnsi="PT Astra Serif"/>
          <w:b/>
          <w:sz w:val="28"/>
          <w:lang w:eastAsia="ar-SA"/>
        </w:rPr>
        <w:t>ПАШЕВСКОГО ГОРОДСКОГО ПОСЕЛЕНИЯ</w:t>
      </w:r>
    </w:p>
    <w:p>
      <w:pPr>
        <w:pStyle w:val="Normal"/>
        <w:jc w:val="left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36"/>
          <w:lang w:eastAsia="ar-SA"/>
        </w:rPr>
      </w:pPr>
      <w:r>
        <w:rPr>
          <w:rFonts w:eastAsia="Times New Roman" w:cs="Times New Roman" w:ascii="Times New Roman" w:hAnsi="Times New Roman"/>
          <w:b/>
          <w:sz w:val="36"/>
          <w:lang w:eastAsia="ar-SA"/>
        </w:rPr>
        <w:t>ПОСТАНОВЛЕНИЕ</w:t>
      </w:r>
    </w:p>
    <w:p>
      <w:pPr>
        <w:pStyle w:val="Normal"/>
        <w:spacing w:before="480" w:after="0"/>
        <w:ind w:left="0" w:right="0" w:hanging="0"/>
        <w:jc w:val="left"/>
        <w:rPr>
          <w:b w:val="false"/>
          <w:b w:val="false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sz w:val="26"/>
          <w:szCs w:val="26"/>
          <w:lang w:val="ru-RU" w:eastAsia="ar-SA"/>
        </w:rPr>
        <w:t>__.__.20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val="ru-RU" w:eastAsia="ar-SA"/>
        </w:rPr>
        <w:t>21</w:t>
      </w:r>
      <w:r>
        <w:rPr>
          <w:rFonts w:eastAsia="Times New Roman" w:cs="Times New Roman" w:ascii="Times New Roman" w:hAnsi="Times New Roman"/>
          <w:b w:val="false"/>
          <w:sz w:val="26"/>
          <w:szCs w:val="26"/>
          <w:lang w:val="ru-RU" w:eastAsia="ar-SA"/>
        </w:rPr>
        <w:tab/>
        <w:tab/>
        <w:tab/>
        <w:tab/>
        <w:tab/>
        <w:tab/>
        <w:tab/>
        <w:tab/>
        <w:tab/>
        <w:tab/>
        <w:tab/>
        <w:t xml:space="preserve">   № ___</w:t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/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/>
      </w:r>
    </w:p>
    <w:p>
      <w:pPr>
        <w:pStyle w:val="Normal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и физическими лицами,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жилищного законодательства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1. Утвердить прилагаемую Программу профилактики рисков причинения вреда (ущерба) охраняемым законом ценностям на 2022 год в сфере муниципального жилищного контроля согласно приложению к настоящему постановлению.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2. Должностным лицам, уполномоченным осуществлять муниципальный жилищный контроль на территории муниципального образования «Колпашевское городское поселение», обеспечить в пределах своей компетенции выполнение Программы профилактики рисков причинения вреда (ущерба) охраняемым законом ценностям.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3. Настоящее постановление опубликовать в Ведомостях органов местного самоуправления Колпашевского городского поселения и разместить на официальном сайте органов местного самоуправления муниципального образования «Колпашевское городское поселение».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4. Настоящее постановление вступает в силу с даты его подписания.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5. Контроль за исполнением настоящего постановления</w:t>
      </w:r>
      <w:bookmarkStart w:id="0" w:name="_GoBack"/>
      <w:bookmarkEnd w:id="0"/>
      <w:r>
        <w:rPr>
          <w:sz w:val="26"/>
          <w:szCs w:val="26"/>
          <w:lang w:val="ru-RU"/>
        </w:rPr>
        <w:t xml:space="preserve"> оставляю за собой.</w:t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ind w:firstLine="7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Глава </w:t>
      </w:r>
      <w:r>
        <w:rPr>
          <w:sz w:val="26"/>
          <w:szCs w:val="26"/>
          <w:lang w:val="ru-RU"/>
        </w:rPr>
        <w:t>Колпашевского</w:t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городского </w:t>
      </w:r>
      <w:r>
        <w:rPr>
          <w:sz w:val="26"/>
          <w:szCs w:val="26"/>
          <w:lang w:val="ru-RU"/>
        </w:rPr>
        <w:t xml:space="preserve">поселения                                                                                         </w:t>
      </w:r>
      <w:r>
        <w:rPr>
          <w:rFonts w:eastAsia="Times New Roman"/>
          <w:sz w:val="26"/>
          <w:szCs w:val="26"/>
          <w:lang w:val="ru-RU"/>
        </w:rPr>
        <w:t>А.В.Щукин</w:t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pStyle w:val="Normal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</w:p>
    <w:p>
      <w:pPr>
        <w:sectPr>
          <w:type w:val="nextPage"/>
          <w:pgSz w:w="11906" w:h="16838"/>
          <w:pgMar w:left="1701" w:right="62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jc w:val="right"/>
        <w:rPr>
          <w:sz w:val="28"/>
          <w:szCs w:val="28"/>
          <w:lang w:val="ru-RU"/>
        </w:rPr>
      </w:pPr>
      <w:r>
        <w:rPr/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УТВЕРЖДЕНО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Постановлением Администрации 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Колпашевского городского поселения</w:t>
      </w:r>
    </w:p>
    <w:p>
      <w:pPr>
        <w:pStyle w:val="Normal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от_____________№________</w:t>
      </w:r>
    </w:p>
    <w:p>
      <w:pPr>
        <w:pStyle w:val="Normal"/>
        <w:ind w:left="284" w:firstLine="283"/>
        <w:rPr>
          <w:rStyle w:val="2"/>
          <w:rFonts w:eastAsia="Arial Unicode MS"/>
        </w:rPr>
      </w:pPr>
      <w:r>
        <w:rPr>
          <w:rFonts w:eastAsia="Arial Unicode MS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</w:p>
    <w:p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профилактики рисков причинения вреда (ущерба) охраняемым законом ценностям на 2022 год в сфере муниципального жилищного контроля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>
        <w:rPr>
          <w:rFonts w:ascii="Times New Roman" w:hAnsi="Times New Roman"/>
          <w:bCs/>
          <w:color w:val="111111"/>
          <w:sz w:val="28"/>
          <w:szCs w:val="28"/>
        </w:rPr>
        <w:t>в целях снижения рисков причинения ущерба муниципальному жилищному фонду.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2. Программа профилактики разработана на 2022 год.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Муниципальный жилищный контроль осуществляется в соответствии с: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Жилищным кодексом Российской Федерации;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491; 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15.05.2013 № 416 «О порядке осуществления деятельности по управлению многоквартирными домами»; 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Постановлением Госстроя </w:t>
      </w:r>
      <w:r>
        <w:rPr>
          <w:rFonts w:ascii="Times New Roman" w:hAnsi="Times New Roman"/>
          <w:bCs/>
          <w:color w:val="000000"/>
          <w:sz w:val="28"/>
          <w:szCs w:val="28"/>
          <w:shd w:fill="FFFFFF" w:val="clear"/>
        </w:rPr>
        <w:t>от 27 сентября 2003 г. № 170 «Об утверждении Правил и норм технической эксплуатации жилищного фонда»;</w:t>
      </w:r>
    </w:p>
    <w:p>
      <w:pPr>
        <w:pStyle w:val="NoSpacing"/>
        <w:ind w:left="0" w:righ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Решением Совета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</w:rPr>
        <w:t>Колпашевского городского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 xml:space="preserve"> поселения от 30.06.2021 № 28 «Об утверждении Положения о муниципальном жилищном контроле в границах муниципального образования «Колпашевское городское поселение</w:t>
      </w:r>
      <w:r>
        <w:rPr>
          <w:rFonts w:cs="Times New Roman" w:ascii="Times New Roman" w:hAnsi="Times New Roman"/>
          <w:sz w:val="28"/>
          <w:szCs w:val="28"/>
        </w:rPr>
        <w:t>».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4. В 2021 году плановые и внеплановые проверки в рамках муниципального контроля не осуществлялись. 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5. 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территорий муниципального образования  «Колпашевское городское поселение».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6. В рамках профилактики предупреждения нарушений, установленных законодательством всех уровней, Администрацией Колпашевского городского поселения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>
      <w:pPr>
        <w:pStyle w:val="NoSpacing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Программа профилактики направлена на предупреждение возможных нарушений субъектами профилактических мероприятий обязательных требований законодательства, в том числе на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color w:val="000000"/>
        </w:rPr>
      </w:pPr>
      <w:r>
        <w:rPr>
          <w:color w:val="000000"/>
        </w:rPr>
      </w:r>
    </w:p>
    <w:p>
      <w:pPr>
        <w:pStyle w:val="NoSpacing"/>
        <w:jc w:val="center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/>
          <w:bCs/>
          <w:color w:val="111111"/>
          <w:sz w:val="28"/>
          <w:szCs w:val="28"/>
        </w:rPr>
        <w:t>Глава 2. Цели и задачи реализации программы профилактики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8. Целью программы является предупреждение нарушений,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9. Задачами программы являются: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1) Укрепление системы профилактики нарушений обязательных требований путем активизации профилактической деятельности.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2) Выявление причин, факторов и условий, способствующих нарушениям обязательных требований.</w:t>
      </w:r>
    </w:p>
    <w:p>
      <w:pPr>
        <w:pStyle w:val="NoSpacing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3) Повышение правосознания и правовой культуры руководителей юридических лиц и индивидуальных предпринимателей, граждан при использовании муниципального жилищного фонда.</w:t>
      </w:r>
    </w:p>
    <w:p>
      <w:pPr>
        <w:pStyle w:val="Normal"/>
        <w:jc w:val="right"/>
        <w:rPr>
          <w:lang w:val="ru-RU"/>
        </w:rPr>
      </w:pPr>
      <w:r>
        <w:rPr>
          <w:lang w:val="ru-RU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Перечень профилактических мероприятий, сроки (периодичность) их проведения</w:t>
      </w:r>
    </w:p>
    <w:p>
      <w:pPr>
        <w:pStyle w:val="Normal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704"/>
        <w:gridCol w:w="4677"/>
        <w:gridCol w:w="1814"/>
        <w:gridCol w:w="2268"/>
      </w:tblGrid>
      <w:tr>
        <w:trPr>
          <w:trHeight w:val="1337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</w:t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профилактического мероприятия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Информирование юридических лиц, индивидуальных предпринимателей, граждан по вопросам соблюдения обязательных требований осуществляется посредством размещения соответствующих сведений на официальном сайте органов местного самоуправления муниципального образования «Колпашевское городское поселение»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15 дней с даты принятия нормативных правовых актов, программ, перечней, руководств и иных сведений или внесения  в них изменений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  <w:tr>
        <w:trPr/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shd w:val="clear" w:color="auto" w:fill="FFFFFF"/>
              <w:spacing w:before="0" w:after="0"/>
              <w:ind w:hanging="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подконтрольных субъектов по вопросам соблюдения обязательных требований законодательства.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Консультирование осуществляется в устной форме: по телефону, посредством видео-конференц-связи, на личном приеме либо в ходе проведения профилактического мероприятия, контрольного мероприятия, и в письменной форме путём подготовки и направления ответа на 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устном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порядке обжалования действий или бездействия должностных лиц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 о месте нахождения и графике работы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 о справочных телефонах контрольного органа;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 об адресе официального сайта, а также электронной почты контрольного органа в сети «Интернет».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письменном консультировании предоставляется информация по следующим вопросам: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>
            <w:pPr>
              <w:pStyle w:val="ConsPlusNormal1"/>
              <w:shd w:val="clear" w:color="auto" w:fill="FFFFFF"/>
              <w:spacing w:before="0" w:after="0"/>
              <w:ind w:firstLine="5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о месте нахождения и графике работы контрольного органа.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val="clear" w:color="auto" w:fill="FFFFFF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Ежедневно, в течение года с понедельника по пятницу с 9:00 до 18:00 часов, обед с 13:00 до 14:00 часов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spacing w:before="0" w:after="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УМХ, организационный отдел</w:t>
            </w:r>
          </w:p>
        </w:tc>
      </w:tr>
    </w:tbl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Глава 4. Показатели результативности и эффективности программы профилактики</w:t>
      </w:r>
    </w:p>
    <w:p>
      <w:pPr>
        <w:pStyle w:val="Normal"/>
        <w:ind w:firstLine="709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10. 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11. Эффективность Программы оценивается по отчетным показателям.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Отчетные показатели отражаются в Программе на плановый период по итогам календарного года.</w:t>
      </w:r>
    </w:p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12. Программа считается эффективной в случае, если все мероприятия, запланированные на отчетный год, выполнены в полном объеме. Если реализация Программы не отвечает вышеуказанному критерию, уровень эффективности ее реализации признается неудовлетворительным.</w:t>
      </w:r>
    </w:p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</w:p>
    <w:p>
      <w:pPr>
        <w:pStyle w:val="Normal"/>
        <w:ind w:firstLine="709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Отчетные показатели оценки эффективности Программы на 2022 год.</w:t>
      </w:r>
    </w:p>
    <w:tbl>
      <w:tblPr>
        <w:tblW w:w="9668" w:type="dxa"/>
        <w:jc w:val="left"/>
        <w:tblInd w:w="207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1"/>
        <w:gridCol w:w="6877"/>
        <w:gridCol w:w="2060"/>
      </w:tblGrid>
      <w:tr>
        <w:trPr>
          <w:trHeight w:val="562" w:hRule="atLeast"/>
        </w:trPr>
        <w:tc>
          <w:tcPr>
            <w:tcW w:w="7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8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</w:tr>
      <w:tr>
        <w:trPr/>
        <w:tc>
          <w:tcPr>
            <w:tcW w:w="7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7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Наличие информации, обязательной к размещению, на официальном сайте муниципального образования «Колпашевское городское поселение»</w:t>
            </w:r>
          </w:p>
        </w:tc>
        <w:tc>
          <w:tcPr>
            <w:tcW w:w="206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>
        <w:trPr>
          <w:trHeight w:val="726" w:hRule="atLeast"/>
        </w:trPr>
        <w:tc>
          <w:tcPr>
            <w:tcW w:w="7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877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060" w:type="dxa"/>
            <w:tcBorders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firstLine="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>
        <w:trPr>
          <w:trHeight w:val="242" w:hRule="atLeast"/>
        </w:trPr>
        <w:tc>
          <w:tcPr>
            <w:tcW w:w="7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87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firstLine="9"/>
              <w:jc w:val="both"/>
              <w:rPr>
                <w:sz w:val="28"/>
                <w:szCs w:val="28"/>
                <w:highlight w:val="white"/>
                <w:lang w:val="ru-RU"/>
              </w:rPr>
            </w:pPr>
            <w:r>
              <w:rPr>
                <w:sz w:val="28"/>
                <w:szCs w:val="28"/>
                <w:shd w:fill="FFFFFF" w:val="clear"/>
                <w:lang w:val="ru-RU"/>
              </w:rPr>
              <w:t>Консультирование подконтрольных субъектов по вопросам соблюдения обязательных требований законодательства</w:t>
            </w:r>
          </w:p>
        </w:tc>
        <w:tc>
          <w:tcPr>
            <w:tcW w:w="206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</w:tc>
      </w:tr>
    </w:tbl>
    <w:p>
      <w:pPr>
        <w:pStyle w:val="Normal"/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jc w:val="both"/>
        <w:rPr>
          <w:sz w:val="26"/>
          <w:szCs w:val="26"/>
          <w:lang w:val="ru-RU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851" w:header="709" w:top="1134" w:footer="709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  <w:p>
    <w:pPr>
      <w:pStyle w:val="Style2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2b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4a72bf"/>
    <w:pPr>
      <w:widowControl w:val="false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6"/>
      <w:szCs w:val="26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4a72bf"/>
    <w:rPr>
      <w:rFonts w:ascii="Arial" w:hAnsi="Arial" w:cs="Arial"/>
      <w:b/>
      <w:bCs/>
      <w:color w:val="000080"/>
      <w:sz w:val="26"/>
      <w:szCs w:val="26"/>
      <w:lang w:eastAsia="ru-RU"/>
    </w:rPr>
  </w:style>
  <w:style w:type="character" w:styleId="Style13" w:customStyle="1">
    <w:name w:val="Название Знак"/>
    <w:link w:val="a3"/>
    <w:uiPriority w:val="99"/>
    <w:qFormat/>
    <w:locked/>
    <w:rsid w:val="004a72bf"/>
    <w:rPr>
      <w:rFonts w:ascii="Times New Roman" w:hAnsi="Times New Roman" w:cs="Times New Roman"/>
      <w:b/>
      <w:sz w:val="20"/>
      <w:szCs w:val="20"/>
      <w:lang w:eastAsia="ru-RU"/>
    </w:rPr>
  </w:style>
  <w:style w:type="character" w:styleId="Style14" w:customStyle="1">
    <w:name w:val="Текст выноски Знак"/>
    <w:link w:val="a5"/>
    <w:uiPriority w:val="99"/>
    <w:semiHidden/>
    <w:qFormat/>
    <w:locked/>
    <w:rsid w:val="006f0fb2"/>
    <w:rPr>
      <w:rFonts w:ascii="Tahoma" w:hAnsi="Tahoma" w:cs="Tahoma"/>
      <w:sz w:val="16"/>
      <w:szCs w:val="16"/>
      <w:lang w:val="en-US" w:eastAsia="ru-RU"/>
    </w:rPr>
  </w:style>
  <w:style w:type="character" w:styleId="Style15" w:customStyle="1">
    <w:name w:val="Верхний колонтитул Знак"/>
    <w:link w:val="a7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Style16" w:customStyle="1">
    <w:name w:val="Нижний колонтитул Знак"/>
    <w:link w:val="a9"/>
    <w:uiPriority w:val="99"/>
    <w:qFormat/>
    <w:locked/>
    <w:rsid w:val="00386247"/>
    <w:rPr>
      <w:rFonts w:ascii="Times New Roman" w:hAnsi="Times New Roman" w:cs="Times New Roman"/>
      <w:sz w:val="20"/>
      <w:szCs w:val="20"/>
      <w:lang w:val="en-US" w:eastAsia="ru-RU"/>
    </w:rPr>
  </w:style>
  <w:style w:type="character" w:styleId="ConsPlusNormal" w:customStyle="1">
    <w:name w:val="ConsPlusNormal Знак"/>
    <w:link w:val="ConsPlusNormal"/>
    <w:qFormat/>
    <w:locked/>
    <w:rsid w:val="00c565aa"/>
    <w:rPr>
      <w:rFonts w:eastAsia="Times New Roman"/>
      <w:sz w:val="22"/>
    </w:rPr>
  </w:style>
  <w:style w:type="character" w:styleId="2" w:customStyle="1">
    <w:name w:val="Основной текст (2)"/>
    <w:qFormat/>
    <w:rsid w:val="00c565a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link w:val="a4"/>
    <w:uiPriority w:val="99"/>
    <w:qFormat/>
    <w:rsid w:val="004a72bf"/>
    <w:pPr>
      <w:jc w:val="center"/>
    </w:pPr>
    <w:rPr>
      <w:b/>
      <w:sz w:val="32"/>
      <w:lang w:val="ru-RU"/>
    </w:rPr>
  </w:style>
  <w:style w:type="paragraph" w:styleId="BalloonText">
    <w:name w:val="Balloon Text"/>
    <w:basedOn w:val="Normal"/>
    <w:link w:val="a6"/>
    <w:uiPriority w:val="99"/>
    <w:semiHidden/>
    <w:qFormat/>
    <w:rsid w:val="006f0fb2"/>
    <w:pPr/>
    <w:rPr>
      <w:rFonts w:ascii="Tahoma" w:hAnsi="Tahoma" w:cs="Tahoma"/>
      <w:sz w:val="16"/>
      <w:szCs w:val="16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8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aa"/>
    <w:uiPriority w:val="99"/>
    <w:rsid w:val="0038624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rsid w:val="0045763f"/>
    <w:pPr>
      <w:widowControl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c565aa"/>
    <w:pPr>
      <w:widowControl w:val="false"/>
      <w:bidi w:val="0"/>
      <w:spacing w:before="0" w:after="0"/>
      <w:jc w:val="left"/>
    </w:pPr>
    <w:rPr>
      <w:rFonts w:eastAsia="Times New Roman" w:ascii="Calibri" w:hAnsi="Calibri" w:cs="Times New Roman"/>
      <w:color w:val="auto"/>
      <w:kern w:val="0"/>
      <w:sz w:val="22"/>
      <w:szCs w:val="20"/>
      <w:lang w:val="ru-RU" w:eastAsia="ru-RU" w:bidi="ar-SA"/>
    </w:rPr>
  </w:style>
  <w:style w:type="paragraph" w:styleId="Style26">
    <w:name w:val="Содержимое таблицы"/>
    <w:basedOn w:val="Normal"/>
    <w:qFormat/>
    <w:pPr>
      <w:widowControl/>
      <w:ind w:left="0" w:right="0" w:firstLine="720"/>
      <w:jc w:val="both"/>
    </w:pPr>
    <w:rPr>
      <w:rFonts w:ascii="Arial" w:hAnsi="Arial" w:eastAsia="Liberation Serif;Times New Roman" w:cs="Arial"/>
      <w:color w:val="000000"/>
      <w:kern w:val="2"/>
      <w:sz w:val="24"/>
      <w:lang w:val="ru-RU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LibreOffice/6.4.6.2$Linux_X86_64 LibreOffice_project/40$Build-2</Application>
  <Pages>6</Pages>
  <Words>1059</Words>
  <Characters>8346</Characters>
  <CharactersWithSpaces>9436</CharactersWithSpaces>
  <Paragraphs>86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2021-09-17T12:14:00Z</dcterms:created>
  <dc:creator>User</dc:creator>
  <dc:description/>
  <dc:language>ru-RU</dc:language>
  <cp:lastModifiedBy/>
  <cp:lastPrinted>2021-04-05T10:21:00Z</cp:lastPrinted>
  <dcterms:modified xsi:type="dcterms:W3CDTF">2021-12-09T16:05:42Z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